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0D" w:rsidRPr="00764C08" w:rsidRDefault="000A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0A3A0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-488467</wp:posOffset>
                </wp:positionH>
                <wp:positionV relativeFrom="paragraph">
                  <wp:posOffset>-438912</wp:posOffset>
                </wp:positionV>
                <wp:extent cx="782727" cy="277978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727" cy="277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A06" w:rsidRDefault="000A3A06">
                            <w:r>
                              <w:t>Annexe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8.45pt;margin-top:-34.55pt;width:61.6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" filled="f" stroked="f">
                <v:textbox>
                  <w:txbxContent>
                    <w:p w:rsidR="000A3A06" w:rsidRDefault="000A3A06">
                      <w:r>
                        <w:t>Annexe 4</w:t>
                      </w:r>
                    </w:p>
                  </w:txbxContent>
                </v:textbox>
              </v:shape>
            </w:pict>
          </mc:Fallback>
        </mc:AlternateContent>
      </w:r>
      <w:r w:rsidR="001E527D" w:rsidRPr="00764C08">
        <w:rPr>
          <w:sz w:val="20"/>
          <w:szCs w:val="20"/>
        </w:rPr>
        <w:t>GRILLE INDICATIVE DE QUESTIO</w:t>
      </w:r>
      <w:bookmarkStart w:id="0" w:name="_GoBack"/>
      <w:bookmarkEnd w:id="0"/>
      <w:r w:rsidR="001E527D" w:rsidRPr="00764C08">
        <w:rPr>
          <w:sz w:val="20"/>
          <w:szCs w:val="20"/>
        </w:rPr>
        <w:t>NNEMENTS VISANT A APPRECIER LA PRISE EN COMPTE DE l’EGALITE FEMMES-HOMMES DANS LES ACTIONS FINANCEES PAR LA POLITIQUE DE LA VILLE</w:t>
      </w:r>
      <w:r w:rsidR="000C7167" w:rsidRPr="00764C08">
        <w:rPr>
          <w:rStyle w:val="Appelnotedebasdep"/>
          <w:sz w:val="20"/>
          <w:szCs w:val="20"/>
        </w:rPr>
        <w:footnoteReference w:id="1"/>
      </w:r>
    </w:p>
    <w:p w:rsidR="00764C08" w:rsidRDefault="00C51D78">
      <w:pPr>
        <w:rPr>
          <w:sz w:val="20"/>
          <w:szCs w:val="20"/>
        </w:rPr>
      </w:pPr>
      <w:r w:rsidRPr="00764C08">
        <w:rPr>
          <w:sz w:val="20"/>
          <w:szCs w:val="20"/>
        </w:rPr>
        <w:t xml:space="preserve">Les questions suivantes </w:t>
      </w:r>
      <w:r w:rsidR="001E527D" w:rsidRPr="00764C08">
        <w:rPr>
          <w:sz w:val="20"/>
          <w:szCs w:val="20"/>
        </w:rPr>
        <w:t>permettent de guider l’</w:t>
      </w:r>
      <w:r w:rsidRPr="00764C08">
        <w:rPr>
          <w:sz w:val="20"/>
          <w:szCs w:val="20"/>
        </w:rPr>
        <w:t>instruction.</w:t>
      </w:r>
    </w:p>
    <w:p w:rsidR="00764C08" w:rsidRPr="00764C08" w:rsidRDefault="00764C08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851"/>
        <w:gridCol w:w="740"/>
      </w:tblGrid>
      <w:tr w:rsidR="00764C08" w:rsidRPr="00764C08" w:rsidTr="00764C08">
        <w:tc>
          <w:tcPr>
            <w:tcW w:w="7621" w:type="dxa"/>
          </w:tcPr>
          <w:p w:rsidR="00764C08" w:rsidRPr="00764C08" w:rsidRDefault="00764C08" w:rsidP="000B4A69">
            <w:pPr>
              <w:pStyle w:val="Paragraphedeliste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64C08" w:rsidRPr="00764C08" w:rsidRDefault="00764C08" w:rsidP="000B4A69">
            <w:pPr>
              <w:rPr>
                <w:b/>
                <w:sz w:val="20"/>
                <w:szCs w:val="20"/>
              </w:rPr>
            </w:pPr>
            <w:r w:rsidRPr="00764C08">
              <w:rPr>
                <w:b/>
                <w:sz w:val="20"/>
                <w:szCs w:val="20"/>
              </w:rPr>
              <w:t>OUI</w:t>
            </w:r>
          </w:p>
        </w:tc>
        <w:tc>
          <w:tcPr>
            <w:tcW w:w="740" w:type="dxa"/>
          </w:tcPr>
          <w:p w:rsidR="00764C08" w:rsidRPr="00764C08" w:rsidRDefault="00764C08" w:rsidP="000B4A69">
            <w:pPr>
              <w:rPr>
                <w:b/>
                <w:sz w:val="20"/>
                <w:szCs w:val="20"/>
              </w:rPr>
            </w:pPr>
            <w:r w:rsidRPr="00764C08">
              <w:rPr>
                <w:b/>
                <w:sz w:val="20"/>
                <w:szCs w:val="20"/>
              </w:rPr>
              <w:t>NON</w:t>
            </w:r>
          </w:p>
        </w:tc>
      </w:tr>
    </w:tbl>
    <w:p w:rsidR="00731B0D" w:rsidRPr="00764C08" w:rsidRDefault="00141B8F">
      <w:pPr>
        <w:rPr>
          <w:b/>
          <w:sz w:val="20"/>
          <w:szCs w:val="20"/>
        </w:rPr>
      </w:pPr>
      <w:r w:rsidRPr="00764C08">
        <w:rPr>
          <w:b/>
          <w:sz w:val="20"/>
          <w:szCs w:val="20"/>
        </w:rPr>
        <w:t>Diagnostic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851"/>
        <w:gridCol w:w="740"/>
      </w:tblGrid>
      <w:tr w:rsidR="00141B8F" w:rsidRPr="00764C08" w:rsidTr="00141B8F">
        <w:tc>
          <w:tcPr>
            <w:tcW w:w="7621" w:type="dxa"/>
          </w:tcPr>
          <w:p w:rsidR="00141B8F" w:rsidRPr="00764C08" w:rsidRDefault="00141B8F" w:rsidP="00141B8F">
            <w:pPr>
              <w:rPr>
                <w:i/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 xml:space="preserve">Y-a-t-il eu un diagnostic </w:t>
            </w:r>
            <w:proofErr w:type="spellStart"/>
            <w:r w:rsidRPr="00764C08">
              <w:rPr>
                <w:sz w:val="20"/>
                <w:szCs w:val="20"/>
              </w:rPr>
              <w:t>genré</w:t>
            </w:r>
            <w:proofErr w:type="spellEnd"/>
            <w:r w:rsidRPr="00764C08">
              <w:rPr>
                <w:sz w:val="20"/>
                <w:szCs w:val="20"/>
              </w:rPr>
              <w:t xml:space="preserve"> dans la construction du projet ?</w:t>
            </w:r>
          </w:p>
          <w:p w:rsidR="00141B8F" w:rsidRPr="00764C08" w:rsidRDefault="00141B8F">
            <w:pPr>
              <w:rPr>
                <w:i/>
                <w:sz w:val="20"/>
                <w:szCs w:val="20"/>
              </w:rPr>
            </w:pPr>
            <w:r w:rsidRPr="00764C08">
              <w:rPr>
                <w:i/>
                <w:sz w:val="20"/>
                <w:szCs w:val="20"/>
              </w:rPr>
              <w:t>S’est-on posé la question de la place des femmes dans cette phase ?</w:t>
            </w:r>
          </w:p>
        </w:tc>
        <w:tc>
          <w:tcPr>
            <w:tcW w:w="851" w:type="dxa"/>
          </w:tcPr>
          <w:p w:rsidR="00141B8F" w:rsidRPr="00764C08" w:rsidRDefault="00141B8F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>
            <w:pPr>
              <w:rPr>
                <w:sz w:val="20"/>
                <w:szCs w:val="20"/>
                <w:u w:val="single"/>
              </w:rPr>
            </w:pPr>
          </w:p>
        </w:tc>
      </w:tr>
    </w:tbl>
    <w:p w:rsidR="00141B8F" w:rsidRPr="00764C08" w:rsidRDefault="00141B8F">
      <w:pPr>
        <w:rPr>
          <w:sz w:val="20"/>
          <w:szCs w:val="20"/>
          <w:u w:val="single"/>
        </w:rPr>
      </w:pPr>
    </w:p>
    <w:p w:rsidR="00731B0D" w:rsidRPr="00764C08" w:rsidRDefault="00C51D78">
      <w:pPr>
        <w:rPr>
          <w:b/>
          <w:sz w:val="20"/>
          <w:szCs w:val="20"/>
        </w:rPr>
      </w:pPr>
      <w:r w:rsidRPr="00764C08">
        <w:rPr>
          <w:b/>
          <w:sz w:val="20"/>
          <w:szCs w:val="20"/>
        </w:rPr>
        <w:t>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851"/>
        <w:gridCol w:w="740"/>
      </w:tblGrid>
      <w:tr w:rsidR="00141B8F" w:rsidRPr="00764C08" w:rsidTr="000B4A69">
        <w:tc>
          <w:tcPr>
            <w:tcW w:w="7621" w:type="dxa"/>
          </w:tcPr>
          <w:p w:rsidR="00141B8F" w:rsidRPr="00764C08" w:rsidRDefault="00141B8F" w:rsidP="000B4A69">
            <w:pPr>
              <w:rPr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 xml:space="preserve">Les objectifs du projet répondent-ils aux besoins identifiés dans le diagnostic aussi bien des femmes que des hommes? 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  <w:tr w:rsidR="00141B8F" w:rsidRPr="00764C08" w:rsidTr="000B4A69">
        <w:tc>
          <w:tcPr>
            <w:tcW w:w="7621" w:type="dxa"/>
          </w:tcPr>
          <w:p w:rsidR="00141B8F" w:rsidRPr="00764C08" w:rsidRDefault="00141B8F" w:rsidP="00141B8F">
            <w:pPr>
              <w:rPr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 xml:space="preserve">Le projet apporte-t-il des avantages aussi </w:t>
            </w:r>
            <w:r w:rsidR="005B5248">
              <w:rPr>
                <w:sz w:val="20"/>
                <w:szCs w:val="20"/>
              </w:rPr>
              <w:t>bien aux femmes qu'aux hommes ?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  <w:tr w:rsidR="00141B8F" w:rsidRPr="00764C08" w:rsidTr="000B4A69">
        <w:tc>
          <w:tcPr>
            <w:tcW w:w="7621" w:type="dxa"/>
          </w:tcPr>
          <w:p w:rsidR="00141B8F" w:rsidRPr="00764C08" w:rsidRDefault="00141B8F" w:rsidP="000B4A69">
            <w:pPr>
              <w:rPr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>S’il s’agit d’une action non mixte, favorise-t-elle l’émancipation ? 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  <w:tr w:rsidR="00141B8F" w:rsidRPr="00764C08" w:rsidTr="000B4A69">
        <w:tc>
          <w:tcPr>
            <w:tcW w:w="7621" w:type="dxa"/>
          </w:tcPr>
          <w:p w:rsidR="00141B8F" w:rsidRPr="00764C08" w:rsidRDefault="00141B8F" w:rsidP="000B4A69">
            <w:pPr>
              <w:rPr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>Les actions prévues impliquent-elles la participation à parité des femmes et des hommes?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  <w:tr w:rsidR="00141B8F" w:rsidRPr="00764C08" w:rsidTr="000B4A69">
        <w:tc>
          <w:tcPr>
            <w:tcW w:w="7621" w:type="dxa"/>
          </w:tcPr>
          <w:p w:rsidR="00141B8F" w:rsidRPr="00764C08" w:rsidRDefault="00141B8F" w:rsidP="000C7167">
            <w:pPr>
              <w:rPr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>Des mesures sont-elles prévues pour garantir un équilibre entre hommes et femmes dans les activités</w:t>
            </w:r>
            <w:r w:rsidR="000C7167" w:rsidRPr="00764C08">
              <w:rPr>
                <w:sz w:val="20"/>
                <w:szCs w:val="20"/>
              </w:rPr>
              <w:t xml:space="preserve"> </w:t>
            </w:r>
            <w:r w:rsidRPr="00764C08">
              <w:rPr>
                <w:sz w:val="20"/>
                <w:szCs w:val="20"/>
              </w:rPr>
              <w:t>?</w:t>
            </w:r>
          </w:p>
          <w:p w:rsidR="000C7167" w:rsidRPr="00764C08" w:rsidRDefault="000C7167" w:rsidP="000C7167">
            <w:pPr>
              <w:rPr>
                <w:i/>
                <w:sz w:val="20"/>
                <w:szCs w:val="20"/>
              </w:rPr>
            </w:pPr>
            <w:r w:rsidRPr="00764C08">
              <w:rPr>
                <w:i/>
                <w:sz w:val="20"/>
                <w:szCs w:val="20"/>
              </w:rPr>
              <w:t>Exemple : quotas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  <w:tr w:rsidR="00141B8F" w:rsidRPr="00764C08" w:rsidTr="000B4A69">
        <w:tc>
          <w:tcPr>
            <w:tcW w:w="7621" w:type="dxa"/>
          </w:tcPr>
          <w:p w:rsidR="00141B8F" w:rsidRPr="00764C08" w:rsidRDefault="00141B8F" w:rsidP="000B4A69">
            <w:pPr>
              <w:rPr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>A-t-on pris en compte les stéréotypes ou les freins qui empêchent les femmes ou les hommes de prendre pleinement part aux activités?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  <w:tr w:rsidR="00141B8F" w:rsidRPr="00764C08" w:rsidTr="000B4A69">
        <w:tc>
          <w:tcPr>
            <w:tcW w:w="7621" w:type="dxa"/>
          </w:tcPr>
          <w:p w:rsidR="00141B8F" w:rsidRPr="00764C08" w:rsidRDefault="00141B8F" w:rsidP="000C7167">
            <w:pPr>
              <w:rPr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>A-t-on considéré l'incidence n</w:t>
            </w:r>
            <w:r w:rsidR="000C7167" w:rsidRPr="00764C08">
              <w:rPr>
                <w:sz w:val="20"/>
                <w:szCs w:val="20"/>
              </w:rPr>
              <w:t>égative potentielle de l’action ?</w:t>
            </w:r>
          </w:p>
          <w:p w:rsidR="000C7167" w:rsidRPr="00764C08" w:rsidRDefault="000C7167" w:rsidP="000C7167">
            <w:pPr>
              <w:rPr>
                <w:i/>
                <w:sz w:val="20"/>
                <w:szCs w:val="20"/>
              </w:rPr>
            </w:pPr>
            <w:r w:rsidRPr="00764C08">
              <w:rPr>
                <w:i/>
                <w:sz w:val="20"/>
                <w:szCs w:val="20"/>
              </w:rPr>
              <w:t>Exemple : travail accru pour les femmes ou isolement social des hommes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  <w:tr w:rsidR="00141B8F" w:rsidRPr="00764C08" w:rsidTr="000B4A69">
        <w:tc>
          <w:tcPr>
            <w:tcW w:w="7621" w:type="dxa"/>
          </w:tcPr>
          <w:p w:rsidR="000C7167" w:rsidRPr="00764C08" w:rsidRDefault="000C7167" w:rsidP="000B4A69">
            <w:pPr>
              <w:rPr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 xml:space="preserve">Des actions </w:t>
            </w:r>
            <w:r w:rsidR="00141B8F" w:rsidRPr="00764C08">
              <w:rPr>
                <w:sz w:val="20"/>
                <w:szCs w:val="20"/>
              </w:rPr>
              <w:t>complémentaires sont-elles prévues pour favoriser l'égalité du projet</w:t>
            </w:r>
            <w:r w:rsidRPr="00764C08">
              <w:rPr>
                <w:sz w:val="20"/>
                <w:szCs w:val="20"/>
              </w:rPr>
              <w:t> ?</w:t>
            </w:r>
          </w:p>
          <w:p w:rsidR="00141B8F" w:rsidRPr="00764C08" w:rsidRDefault="000C7167" w:rsidP="000C7167">
            <w:pPr>
              <w:rPr>
                <w:i/>
                <w:sz w:val="20"/>
                <w:szCs w:val="20"/>
              </w:rPr>
            </w:pPr>
            <w:r w:rsidRPr="00764C08">
              <w:rPr>
                <w:i/>
                <w:sz w:val="20"/>
                <w:szCs w:val="20"/>
              </w:rPr>
              <w:t xml:space="preserve">Exemple : </w:t>
            </w:r>
            <w:r w:rsidR="00141B8F" w:rsidRPr="00764C08">
              <w:rPr>
                <w:i/>
                <w:sz w:val="20"/>
                <w:szCs w:val="20"/>
              </w:rPr>
              <w:t>formation spécifique, recherche complémentaire, partenariats</w:t>
            </w:r>
            <w:r w:rsidRPr="00764C08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  <w:tr w:rsidR="00141B8F" w:rsidRPr="00764C08" w:rsidTr="000B4A69">
        <w:tc>
          <w:tcPr>
            <w:tcW w:w="7621" w:type="dxa"/>
          </w:tcPr>
          <w:p w:rsidR="00141B8F" w:rsidRPr="00764C08" w:rsidRDefault="00141B8F" w:rsidP="000B4A69">
            <w:pPr>
              <w:rPr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>Les acteurs/partenaires qui réalisent l’action possèdent-ils les compétences requises et outils en matière de perspective genre, ou disposent-ils d’expériences en la matière ?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  <w:tr w:rsidR="00141B8F" w:rsidRPr="00764C08" w:rsidTr="000B4A69">
        <w:tc>
          <w:tcPr>
            <w:tcW w:w="7621" w:type="dxa"/>
          </w:tcPr>
          <w:p w:rsidR="00141B8F" w:rsidRPr="00764C08" w:rsidRDefault="00141B8F" w:rsidP="000B4A69">
            <w:pPr>
              <w:rPr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>Les acteurs ont-</w:t>
            </w:r>
            <w:r w:rsidR="00EA6C88">
              <w:rPr>
                <w:sz w:val="20"/>
                <w:szCs w:val="20"/>
              </w:rPr>
              <w:t xml:space="preserve">ils bénéficié d’une formation </w:t>
            </w:r>
            <w:r w:rsidRPr="00764C08"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  <w:tr w:rsidR="00141B8F" w:rsidRPr="00764C08" w:rsidTr="000B4A69">
        <w:tc>
          <w:tcPr>
            <w:tcW w:w="7621" w:type="dxa"/>
          </w:tcPr>
          <w:p w:rsidR="00141B8F" w:rsidRPr="00764C08" w:rsidRDefault="00141B8F" w:rsidP="000B4A69">
            <w:pPr>
              <w:rPr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>Les acteurs  envisagent-ils une formation ?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  <w:tr w:rsidR="00141B8F" w:rsidRPr="00764C08" w:rsidTr="000B4A69">
        <w:tc>
          <w:tcPr>
            <w:tcW w:w="7621" w:type="dxa"/>
          </w:tcPr>
          <w:p w:rsidR="00141B8F" w:rsidRPr="00764C08" w:rsidRDefault="00141B8F" w:rsidP="000C7167">
            <w:pPr>
              <w:rPr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 xml:space="preserve">La </w:t>
            </w:r>
            <w:r w:rsidR="000C7167" w:rsidRPr="00764C08">
              <w:rPr>
                <w:sz w:val="20"/>
                <w:szCs w:val="20"/>
              </w:rPr>
              <w:t>parité femmes-hommes est-elle assurée dans la conduite de l’</w:t>
            </w:r>
            <w:r w:rsidRPr="00764C08">
              <w:rPr>
                <w:sz w:val="20"/>
                <w:szCs w:val="20"/>
              </w:rPr>
              <w:t xml:space="preserve">action </w:t>
            </w:r>
            <w:r w:rsidR="00764C08" w:rsidRPr="00764C08">
              <w:rPr>
                <w:sz w:val="20"/>
                <w:szCs w:val="20"/>
              </w:rPr>
              <w:t xml:space="preserve">(professionnels/ </w:t>
            </w:r>
            <w:r w:rsidRPr="00764C08">
              <w:rPr>
                <w:sz w:val="20"/>
                <w:szCs w:val="20"/>
              </w:rPr>
              <w:t>des bénévoles) ?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  <w:tr w:rsidR="00141B8F" w:rsidRPr="00764C08" w:rsidTr="000B4A69">
        <w:tc>
          <w:tcPr>
            <w:tcW w:w="7621" w:type="dxa"/>
          </w:tcPr>
          <w:p w:rsidR="00141B8F" w:rsidRPr="00764C08" w:rsidRDefault="00141B8F" w:rsidP="00764C08">
            <w:pPr>
              <w:rPr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 xml:space="preserve">La </w:t>
            </w:r>
            <w:r w:rsidR="00764C08" w:rsidRPr="00764C08">
              <w:rPr>
                <w:sz w:val="20"/>
                <w:szCs w:val="20"/>
              </w:rPr>
              <w:t xml:space="preserve">parité femmes-hommes  est-elle assurée dans la </w:t>
            </w:r>
            <w:r w:rsidRPr="00764C08">
              <w:rPr>
                <w:sz w:val="20"/>
                <w:szCs w:val="20"/>
              </w:rPr>
              <w:t>gouvernance de la structure porteuse?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731B0D" w:rsidRPr="00764C08" w:rsidRDefault="00731B0D">
      <w:pPr>
        <w:pStyle w:val="Paragraphedeliste"/>
        <w:rPr>
          <w:sz w:val="20"/>
          <w:szCs w:val="20"/>
        </w:rPr>
      </w:pPr>
    </w:p>
    <w:p w:rsidR="00731B0D" w:rsidRPr="00764C08" w:rsidRDefault="00C51D78">
      <w:pPr>
        <w:rPr>
          <w:b/>
          <w:sz w:val="20"/>
          <w:szCs w:val="20"/>
        </w:rPr>
      </w:pPr>
      <w:r w:rsidRPr="00764C08">
        <w:rPr>
          <w:b/>
          <w:sz w:val="20"/>
          <w:szCs w:val="20"/>
        </w:rPr>
        <w:t xml:space="preserve">Indicateurs de suivi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851"/>
        <w:gridCol w:w="740"/>
      </w:tblGrid>
      <w:tr w:rsidR="00141B8F" w:rsidRPr="00764C08" w:rsidTr="000B4A69">
        <w:tc>
          <w:tcPr>
            <w:tcW w:w="7621" w:type="dxa"/>
          </w:tcPr>
          <w:p w:rsidR="00141B8F" w:rsidRPr="00764C08" w:rsidRDefault="000C7167" w:rsidP="000C7167">
            <w:pPr>
              <w:rPr>
                <w:sz w:val="20"/>
                <w:szCs w:val="20"/>
                <w:u w:val="single"/>
              </w:rPr>
            </w:pPr>
            <w:r w:rsidRPr="00764C08">
              <w:rPr>
                <w:sz w:val="20"/>
                <w:szCs w:val="20"/>
              </w:rPr>
              <w:t>Un outil de collecte des données concernant les bénéficiaires du projet par sexe et par âge est-il prévu ?</w:t>
            </w:r>
            <w:r w:rsidR="00141B8F" w:rsidRPr="00764C08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  <w:tr w:rsidR="000C7167" w:rsidRPr="00764C08" w:rsidTr="000B4A69">
        <w:tc>
          <w:tcPr>
            <w:tcW w:w="7621" w:type="dxa"/>
          </w:tcPr>
          <w:p w:rsidR="000C7167" w:rsidRPr="00764C08" w:rsidRDefault="000C7167" w:rsidP="00141B8F">
            <w:pPr>
              <w:rPr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>Les indicateurs autres que le décompte fe</w:t>
            </w:r>
            <w:r w:rsidR="005B5248">
              <w:rPr>
                <w:sz w:val="20"/>
                <w:szCs w:val="20"/>
              </w:rPr>
              <w:t>mmes-hommes sont-ils proposés ?</w:t>
            </w:r>
          </w:p>
        </w:tc>
        <w:tc>
          <w:tcPr>
            <w:tcW w:w="851" w:type="dxa"/>
          </w:tcPr>
          <w:p w:rsidR="000C7167" w:rsidRPr="00764C08" w:rsidRDefault="000C7167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0C7167" w:rsidRPr="00764C08" w:rsidRDefault="000C7167" w:rsidP="000B4A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141B8F" w:rsidRPr="00764C08" w:rsidRDefault="00141B8F">
      <w:pPr>
        <w:rPr>
          <w:sz w:val="20"/>
          <w:szCs w:val="20"/>
        </w:rPr>
      </w:pPr>
    </w:p>
    <w:p w:rsidR="00731B0D" w:rsidRPr="00764C08" w:rsidRDefault="00C51D78">
      <w:pPr>
        <w:rPr>
          <w:b/>
          <w:sz w:val="20"/>
          <w:szCs w:val="20"/>
        </w:rPr>
      </w:pPr>
      <w:r w:rsidRPr="00764C08">
        <w:rPr>
          <w:b/>
          <w:sz w:val="20"/>
          <w:szCs w:val="20"/>
        </w:rPr>
        <w:t>Budget: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851"/>
        <w:gridCol w:w="740"/>
      </w:tblGrid>
      <w:tr w:rsidR="00141B8F" w:rsidRPr="00764C08" w:rsidTr="000B4A69">
        <w:tc>
          <w:tcPr>
            <w:tcW w:w="7621" w:type="dxa"/>
          </w:tcPr>
          <w:p w:rsidR="00141B8F" w:rsidRPr="00764C08" w:rsidRDefault="00141B8F" w:rsidP="00141B8F">
            <w:pPr>
              <w:rPr>
                <w:sz w:val="20"/>
                <w:szCs w:val="20"/>
                <w:u w:val="single"/>
              </w:rPr>
            </w:pPr>
            <w:r w:rsidRPr="00764C08">
              <w:rPr>
                <w:sz w:val="20"/>
                <w:szCs w:val="20"/>
              </w:rPr>
              <w:t xml:space="preserve">les ressources financières permettent-elles au projet de profiter aussi </w:t>
            </w:r>
            <w:r w:rsidR="005B5248">
              <w:rPr>
                <w:sz w:val="20"/>
                <w:szCs w:val="20"/>
              </w:rPr>
              <w:t>bien aux hommes qu'aux femmes ?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  <w:tr w:rsidR="00141B8F" w:rsidRPr="00764C08" w:rsidTr="000B4A69">
        <w:tc>
          <w:tcPr>
            <w:tcW w:w="7621" w:type="dxa"/>
          </w:tcPr>
          <w:p w:rsidR="00141B8F" w:rsidRPr="00764C08" w:rsidRDefault="00141B8F" w:rsidP="000B4A69">
            <w:pPr>
              <w:rPr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 xml:space="preserve">Le budget comprend-il la formation à </w:t>
            </w:r>
            <w:proofErr w:type="gramStart"/>
            <w:r w:rsidRPr="00764C08">
              <w:rPr>
                <w:sz w:val="20"/>
                <w:szCs w:val="20"/>
              </w:rPr>
              <w:t>la perspective</w:t>
            </w:r>
            <w:proofErr w:type="gramEnd"/>
            <w:r w:rsidRPr="00764C08">
              <w:rPr>
                <w:sz w:val="20"/>
                <w:szCs w:val="20"/>
              </w:rPr>
              <w:t xml:space="preserve"> genre ou l'engagement temporaire d'un consultant dans ce domaine?  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141B8F" w:rsidRPr="00764C08" w:rsidRDefault="00141B8F">
      <w:pPr>
        <w:rPr>
          <w:sz w:val="20"/>
          <w:szCs w:val="20"/>
          <w:u w:val="single"/>
        </w:rPr>
      </w:pPr>
    </w:p>
    <w:p w:rsidR="00340718" w:rsidRDefault="00340718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40718" w:rsidRDefault="00340718">
      <w:pPr>
        <w:rPr>
          <w:b/>
          <w:sz w:val="20"/>
          <w:szCs w:val="20"/>
        </w:rPr>
      </w:pPr>
    </w:p>
    <w:p w:rsidR="00731B0D" w:rsidRPr="00764C08" w:rsidRDefault="00C51D78">
      <w:pPr>
        <w:rPr>
          <w:b/>
          <w:sz w:val="20"/>
          <w:szCs w:val="20"/>
        </w:rPr>
      </w:pPr>
      <w:r w:rsidRPr="00764C08">
        <w:rPr>
          <w:b/>
          <w:sz w:val="20"/>
          <w:szCs w:val="20"/>
        </w:rPr>
        <w:t>Communication: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851"/>
        <w:gridCol w:w="740"/>
      </w:tblGrid>
      <w:tr w:rsidR="00141B8F" w:rsidRPr="00764C08" w:rsidTr="000B4A69">
        <w:tc>
          <w:tcPr>
            <w:tcW w:w="7621" w:type="dxa"/>
          </w:tcPr>
          <w:p w:rsidR="00141B8F" w:rsidRPr="00764C08" w:rsidRDefault="00141B8F" w:rsidP="00141B8F">
            <w:pPr>
              <w:rPr>
                <w:sz w:val="20"/>
                <w:szCs w:val="20"/>
                <w:u w:val="single"/>
              </w:rPr>
            </w:pPr>
            <w:r w:rsidRPr="00764C08">
              <w:rPr>
                <w:sz w:val="20"/>
                <w:szCs w:val="20"/>
              </w:rPr>
              <w:t>Une stratégie de communication a-t-elle été mise au point pour informer divers partenaires concernés de l'existence, des progrès et des résultats du projet dans le domaine</w:t>
            </w:r>
            <w:r w:rsidR="005B5248">
              <w:rPr>
                <w:sz w:val="20"/>
                <w:szCs w:val="20"/>
              </w:rPr>
              <w:t xml:space="preserve"> de la promotion de l'égalité ?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  <w:tr w:rsidR="00141B8F" w:rsidRPr="00764C08" w:rsidTr="000B4A69">
        <w:tc>
          <w:tcPr>
            <w:tcW w:w="7621" w:type="dxa"/>
          </w:tcPr>
          <w:p w:rsidR="00141B8F" w:rsidRPr="00764C08" w:rsidRDefault="00141B8F" w:rsidP="000B4A69">
            <w:pPr>
              <w:rPr>
                <w:sz w:val="20"/>
                <w:szCs w:val="20"/>
              </w:rPr>
            </w:pPr>
            <w:r w:rsidRPr="00764C08">
              <w:rPr>
                <w:sz w:val="20"/>
                <w:szCs w:val="20"/>
              </w:rPr>
              <w:t>Une valorisation de cette action est-elle faite au comité de pilotage du contrat de ville ?</w:t>
            </w:r>
          </w:p>
        </w:tc>
        <w:tc>
          <w:tcPr>
            <w:tcW w:w="851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40" w:type="dxa"/>
          </w:tcPr>
          <w:p w:rsidR="00141B8F" w:rsidRPr="00764C08" w:rsidRDefault="00141B8F" w:rsidP="000B4A6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141B8F" w:rsidRPr="00764C08" w:rsidRDefault="00141B8F">
      <w:pPr>
        <w:rPr>
          <w:sz w:val="20"/>
          <w:szCs w:val="20"/>
          <w:u w:val="single"/>
        </w:rPr>
      </w:pPr>
    </w:p>
    <w:p w:rsidR="00731B0D" w:rsidRPr="00764C08" w:rsidRDefault="00731B0D">
      <w:pPr>
        <w:pStyle w:val="Paragraphedeliste"/>
        <w:rPr>
          <w:sz w:val="20"/>
          <w:szCs w:val="20"/>
        </w:rPr>
      </w:pPr>
    </w:p>
    <w:p w:rsidR="00731B0D" w:rsidRPr="00764C08" w:rsidRDefault="00731B0D">
      <w:pPr>
        <w:pStyle w:val="Paragraphedeliste"/>
        <w:rPr>
          <w:sz w:val="20"/>
          <w:szCs w:val="20"/>
        </w:rPr>
      </w:pPr>
    </w:p>
    <w:p w:rsidR="00731B0D" w:rsidRPr="00764C08" w:rsidRDefault="00764C08" w:rsidP="00764C0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b/>
          <w:sz w:val="60"/>
          <w:szCs w:val="60"/>
        </w:rPr>
      </w:pPr>
      <w:r w:rsidRPr="00764C08">
        <w:rPr>
          <w:b/>
          <w:sz w:val="60"/>
          <w:szCs w:val="60"/>
        </w:rPr>
        <w:t>Cotation</w:t>
      </w:r>
    </w:p>
    <w:p w:rsidR="00731B0D" w:rsidRPr="00764C08" w:rsidRDefault="00764C08" w:rsidP="00764C0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>□</w:t>
      </w:r>
      <w:r w:rsidR="00C51D78" w:rsidRPr="00764C08">
        <w:rPr>
          <w:sz w:val="20"/>
          <w:szCs w:val="20"/>
        </w:rPr>
        <w:t xml:space="preserve"> G0 </w:t>
      </w:r>
      <w:r>
        <w:rPr>
          <w:sz w:val="20"/>
          <w:szCs w:val="20"/>
        </w:rPr>
        <w:t>« Pas de prise en compte de l’égalité entre les femmes et les hommes »</w:t>
      </w:r>
    </w:p>
    <w:p w:rsidR="00731B0D" w:rsidRPr="00764C08" w:rsidRDefault="00764C08" w:rsidP="00764C0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>□</w:t>
      </w:r>
      <w:r w:rsidRPr="00764C08">
        <w:rPr>
          <w:sz w:val="20"/>
          <w:szCs w:val="20"/>
        </w:rPr>
        <w:t xml:space="preserve"> </w:t>
      </w:r>
      <w:r w:rsidR="00C51D78" w:rsidRPr="00764C08">
        <w:rPr>
          <w:sz w:val="20"/>
          <w:szCs w:val="20"/>
        </w:rPr>
        <w:t>G1</w:t>
      </w:r>
      <w:r>
        <w:rPr>
          <w:sz w:val="20"/>
          <w:szCs w:val="20"/>
        </w:rPr>
        <w:t xml:space="preserve"> « L’égalité entre les femmes et les hommes est un objectif secondaire ou significatif »</w:t>
      </w:r>
    </w:p>
    <w:p w:rsidR="00731B0D" w:rsidRPr="00764C08" w:rsidRDefault="00764C08" w:rsidP="00764C0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>□</w:t>
      </w:r>
      <w:r w:rsidRPr="00764C08">
        <w:rPr>
          <w:sz w:val="20"/>
          <w:szCs w:val="20"/>
        </w:rPr>
        <w:t xml:space="preserve"> </w:t>
      </w:r>
      <w:r w:rsidR="00C51D78" w:rsidRPr="00764C08">
        <w:rPr>
          <w:sz w:val="20"/>
          <w:szCs w:val="20"/>
        </w:rPr>
        <w:t>G2</w:t>
      </w:r>
      <w:r>
        <w:rPr>
          <w:sz w:val="20"/>
          <w:szCs w:val="20"/>
        </w:rPr>
        <w:t xml:space="preserve"> « L’égalité entre les femmes et les hommes est l’objectif principal »</w:t>
      </w:r>
    </w:p>
    <w:p w:rsidR="00731B0D" w:rsidRPr="00764C08" w:rsidRDefault="00731B0D">
      <w:pPr>
        <w:rPr>
          <w:sz w:val="20"/>
          <w:szCs w:val="20"/>
        </w:rPr>
      </w:pPr>
    </w:p>
    <w:sectPr w:rsidR="00731B0D" w:rsidRPr="00764C08" w:rsidSect="000A3A06">
      <w:pgSz w:w="11906" w:h="16838"/>
      <w:pgMar w:top="993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67" w:rsidRDefault="000C7167" w:rsidP="000C7167">
      <w:pPr>
        <w:spacing w:after="0" w:line="240" w:lineRule="auto"/>
      </w:pPr>
      <w:r>
        <w:separator/>
      </w:r>
    </w:p>
  </w:endnote>
  <w:endnote w:type="continuationSeparator" w:id="0">
    <w:p w:rsidR="000C7167" w:rsidRDefault="000C7167" w:rsidP="000C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67" w:rsidRDefault="000C7167" w:rsidP="000C7167">
      <w:pPr>
        <w:spacing w:after="0" w:line="240" w:lineRule="auto"/>
      </w:pPr>
      <w:r>
        <w:separator/>
      </w:r>
    </w:p>
  </w:footnote>
  <w:footnote w:type="continuationSeparator" w:id="0">
    <w:p w:rsidR="000C7167" w:rsidRDefault="000C7167" w:rsidP="000C7167">
      <w:pPr>
        <w:spacing w:after="0" w:line="240" w:lineRule="auto"/>
      </w:pPr>
      <w:r>
        <w:continuationSeparator/>
      </w:r>
    </w:p>
  </w:footnote>
  <w:footnote w:id="1">
    <w:p w:rsidR="000C7167" w:rsidRDefault="000C7167">
      <w:pPr>
        <w:pStyle w:val="Notedebasdepage"/>
        <w:rPr>
          <w:rFonts w:eastAsia="Times New Roman"/>
        </w:rPr>
      </w:pPr>
      <w:r>
        <w:rPr>
          <w:rStyle w:val="Appelnotedebasdep"/>
        </w:rPr>
        <w:footnoteRef/>
      </w:r>
      <w:r>
        <w:t xml:space="preserve"> Source : </w:t>
      </w:r>
      <w:hyperlink r:id="rId1" w:history="1">
        <w:r>
          <w:rPr>
            <w:rStyle w:val="Lienhypertexte"/>
            <w:rFonts w:eastAsia="Times New Roman"/>
          </w:rPr>
          <w:t>http://www.genreenaction.net/Check-list-pour-l-integration-de-la-dimension.html</w:t>
        </w:r>
      </w:hyperlink>
    </w:p>
    <w:p w:rsidR="000C7167" w:rsidRDefault="000C7167" w:rsidP="000C7167">
      <w:pPr>
        <w:pStyle w:val="Notedebasdepage"/>
      </w:pPr>
      <w:r>
        <w:t xml:space="preserve">Adapté d'un manuel publié par le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Gender</w:t>
      </w:r>
      <w:proofErr w:type="spellEnd"/>
      <w:r>
        <w:t xml:space="preserve"> Programme du Bureau régional </w:t>
      </w:r>
      <w:proofErr w:type="spellStart"/>
      <w:r>
        <w:t>pourl'Europe</w:t>
      </w:r>
      <w:proofErr w:type="spellEnd"/>
      <w:r>
        <w:t xml:space="preserve"> et la CEI du Programme des Nations unies pour le développement (UNDP RBEC)</w:t>
      </w:r>
      <w:proofErr w:type="gramStart"/>
      <w:r>
        <w:t>,Astrid</w:t>
      </w:r>
      <w:proofErr w:type="gramEnd"/>
      <w:r>
        <w:t xml:space="preserve"> </w:t>
      </w:r>
      <w:proofErr w:type="spellStart"/>
      <w:r>
        <w:t>Neimanis</w:t>
      </w:r>
      <w:proofErr w:type="spellEnd"/>
      <w:r>
        <w:t>,</w:t>
      </w:r>
      <w:r w:rsidRPr="000C7167">
        <w:t xml:space="preserve"> </w:t>
      </w:r>
      <w:r>
        <w:t>2002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2BC"/>
    <w:multiLevelType w:val="hybridMultilevel"/>
    <w:tmpl w:val="6D46AA58"/>
    <w:lvl w:ilvl="0" w:tplc="898E900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74154"/>
    <w:multiLevelType w:val="hybridMultilevel"/>
    <w:tmpl w:val="0D9461D8"/>
    <w:lvl w:ilvl="0" w:tplc="898E900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14F4D"/>
    <w:multiLevelType w:val="hybridMultilevel"/>
    <w:tmpl w:val="D40AFF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56C2110">
      <w:numFmt w:val="bullet"/>
      <w:lvlText w:val=""/>
      <w:lvlJc w:val="left"/>
      <w:pPr>
        <w:ind w:left="1440" w:hanging="360"/>
      </w:pPr>
      <w:rPr>
        <w:rFonts w:ascii="Webdings" w:eastAsiaTheme="minorHAnsi" w:hAnsi="Webdings" w:cstheme="minorBid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65066"/>
    <w:multiLevelType w:val="hybridMultilevel"/>
    <w:tmpl w:val="50A412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81A0B"/>
    <w:multiLevelType w:val="hybridMultilevel"/>
    <w:tmpl w:val="C394A804"/>
    <w:lvl w:ilvl="0" w:tplc="898E900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F0BF8"/>
    <w:multiLevelType w:val="hybridMultilevel"/>
    <w:tmpl w:val="BBB464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A3C5B"/>
    <w:multiLevelType w:val="hybridMultilevel"/>
    <w:tmpl w:val="8904D1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03B94"/>
    <w:multiLevelType w:val="hybridMultilevel"/>
    <w:tmpl w:val="DC228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0D"/>
    <w:rsid w:val="000A3A06"/>
    <w:rsid w:val="000C7167"/>
    <w:rsid w:val="00141B8F"/>
    <w:rsid w:val="001E527D"/>
    <w:rsid w:val="00340718"/>
    <w:rsid w:val="005B5248"/>
    <w:rsid w:val="00731B0D"/>
    <w:rsid w:val="00764C08"/>
    <w:rsid w:val="00A71E0E"/>
    <w:rsid w:val="00C51D78"/>
    <w:rsid w:val="00EA6C88"/>
    <w:rsid w:val="00E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14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716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716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7167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0C716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14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716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716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7167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0C716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reenaction.net/Check-list-pour-l-integration-de-la-dimension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4E57C-B0C9-4FE8-BF78-938341EC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DRJSCS</dc:creator>
  <cp:lastModifiedBy>PIOU Soazig</cp:lastModifiedBy>
  <cp:revision>7</cp:revision>
  <dcterms:created xsi:type="dcterms:W3CDTF">2019-07-03T11:45:00Z</dcterms:created>
  <dcterms:modified xsi:type="dcterms:W3CDTF">2019-08-09T07:43:00Z</dcterms:modified>
</cp:coreProperties>
</file>